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D3AF5" w14:textId="38664339" w:rsidR="001D764A" w:rsidRPr="00615113" w:rsidRDefault="001D764A" w:rsidP="009C44EA">
      <w:pPr>
        <w:spacing w:before="240" w:line="240" w:lineRule="auto"/>
        <w:jc w:val="center"/>
        <w:rPr>
          <w:b/>
          <w:color w:val="ED7D31" w:themeColor="accent2"/>
          <w:sz w:val="28"/>
        </w:rPr>
      </w:pPr>
      <w:r w:rsidRPr="00615113">
        <w:rPr>
          <w:b/>
          <w:color w:val="ED7D31" w:themeColor="accent2"/>
          <w:sz w:val="28"/>
        </w:rPr>
        <w:t xml:space="preserve">Montant maximal : </w:t>
      </w:r>
      <w:r w:rsidRPr="00615113">
        <w:rPr>
          <w:color w:val="ED7D31" w:themeColor="accent2"/>
          <w:sz w:val="28"/>
        </w:rPr>
        <w:t>15 000€</w:t>
      </w:r>
      <w:r w:rsidRPr="00615113">
        <w:rPr>
          <w:b/>
          <w:color w:val="ED7D31" w:themeColor="accent2"/>
          <w:sz w:val="28"/>
        </w:rPr>
        <w:t xml:space="preserve"> - Durée maxim</w:t>
      </w:r>
      <w:r w:rsidR="00457E7B" w:rsidRPr="00615113">
        <w:rPr>
          <w:b/>
          <w:color w:val="ED7D31" w:themeColor="accent2"/>
          <w:sz w:val="28"/>
        </w:rPr>
        <w:t>ale</w:t>
      </w:r>
      <w:r w:rsidRPr="00615113">
        <w:rPr>
          <w:b/>
          <w:color w:val="ED7D31" w:themeColor="accent2"/>
          <w:sz w:val="28"/>
        </w:rPr>
        <w:t xml:space="preserve"> : </w:t>
      </w:r>
      <w:r w:rsidRPr="00615113">
        <w:rPr>
          <w:color w:val="ED7D31" w:themeColor="accent2"/>
          <w:sz w:val="28"/>
        </w:rPr>
        <w:t>24 mois</w:t>
      </w:r>
    </w:p>
    <w:p w14:paraId="085DB588" w14:textId="4725C96D" w:rsidR="005A6096" w:rsidRPr="00615113" w:rsidRDefault="005A6096" w:rsidP="009C44EA">
      <w:pPr>
        <w:spacing w:before="240" w:line="240" w:lineRule="auto"/>
        <w:jc w:val="center"/>
        <w:rPr>
          <w:color w:val="ED7D31" w:themeColor="accent2"/>
        </w:rPr>
      </w:pPr>
      <w:r w:rsidRPr="00615113">
        <w:rPr>
          <w:b/>
          <w:color w:val="ED7D31" w:themeColor="accent2"/>
          <w:sz w:val="28"/>
        </w:rPr>
        <w:t>Date limite de dépôt</w:t>
      </w:r>
      <w:r w:rsidRPr="00615113">
        <w:rPr>
          <w:color w:val="ED7D31" w:themeColor="accent2"/>
          <w:sz w:val="28"/>
        </w:rPr>
        <w:t> : 08/01/2024</w:t>
      </w:r>
      <w:r w:rsidR="0054735E" w:rsidRPr="00615113">
        <w:rPr>
          <w:color w:val="ED7D31" w:themeColor="accent2"/>
          <w:sz w:val="28"/>
        </w:rPr>
        <w:t xml:space="preserve"> minuit</w:t>
      </w:r>
    </w:p>
    <w:p w14:paraId="2D5BAE60" w14:textId="77777777" w:rsidR="005A6096" w:rsidRPr="0054735E" w:rsidRDefault="005A6096" w:rsidP="009C44EA">
      <w:pPr>
        <w:pStyle w:val="Paragraphedeliste"/>
        <w:numPr>
          <w:ilvl w:val="0"/>
          <w:numId w:val="13"/>
        </w:numPr>
        <w:spacing w:before="240"/>
        <w:ind w:left="714" w:hanging="357"/>
        <w:rPr>
          <w:b/>
          <w:color w:val="4472C4" w:themeColor="accent1"/>
          <w:sz w:val="24"/>
        </w:rPr>
      </w:pPr>
      <w:r w:rsidRPr="0054735E">
        <w:rPr>
          <w:b/>
          <w:color w:val="4472C4" w:themeColor="accent1"/>
          <w:sz w:val="24"/>
        </w:rPr>
        <w:t>Contexte</w:t>
      </w:r>
    </w:p>
    <w:p w14:paraId="313D5C3D" w14:textId="77777777" w:rsidR="005A6096" w:rsidRDefault="005A6096" w:rsidP="0054735E">
      <w:pPr>
        <w:jc w:val="both"/>
      </w:pPr>
      <w:r>
        <w:t>La Société Française de Myologie et la filière FILNEMUS souhaitent soutenir et financer un projet collaboratif porté par 2 investigateurs principaux, l’un clinicien et l’autre chercheur fondamental dans le but de promouvoir les collaborations entre équipes françaises. Un ou plusieurs projets de 15 000€ maximum chacun seront retenus.</w:t>
      </w:r>
    </w:p>
    <w:p w14:paraId="1A084EF4" w14:textId="77777777" w:rsidR="005A6096" w:rsidRDefault="005A6096" w:rsidP="0054735E">
      <w:pPr>
        <w:jc w:val="both"/>
      </w:pPr>
      <w:r>
        <w:t>Cet appel d’offre promeut des projets à caractère novateur et non conventionnel.</w:t>
      </w:r>
    </w:p>
    <w:p w14:paraId="228A3467" w14:textId="77777777" w:rsidR="005A6096" w:rsidRPr="0054735E" w:rsidRDefault="005A6096" w:rsidP="0054735E">
      <w:pPr>
        <w:pStyle w:val="Paragraphedeliste"/>
        <w:numPr>
          <w:ilvl w:val="0"/>
          <w:numId w:val="14"/>
        </w:numPr>
        <w:spacing w:before="360"/>
        <w:rPr>
          <w:b/>
          <w:color w:val="4472C4" w:themeColor="accent1"/>
          <w:sz w:val="24"/>
        </w:rPr>
      </w:pPr>
      <w:r w:rsidRPr="0054735E">
        <w:rPr>
          <w:b/>
          <w:color w:val="4472C4" w:themeColor="accent1"/>
          <w:sz w:val="24"/>
        </w:rPr>
        <w:t>Critères de recevabilité</w:t>
      </w:r>
    </w:p>
    <w:p w14:paraId="2B09247E" w14:textId="77777777" w:rsidR="005A6096" w:rsidRDefault="005A6096" w:rsidP="00396FB6">
      <w:pPr>
        <w:jc w:val="both"/>
      </w:pPr>
      <w:r>
        <w:t>Thématiques correspondant à celles de la SFM et FILNEMUS (tissu musculaire et jonction neuromusculaire).</w:t>
      </w:r>
    </w:p>
    <w:p w14:paraId="18C9BDC8" w14:textId="77777777" w:rsidR="005A6096" w:rsidRDefault="005A6096" w:rsidP="00396FB6">
      <w:pPr>
        <w:jc w:val="both"/>
      </w:pPr>
      <w:r>
        <w:t>Les 2 investigateurs principaux doivent :</w:t>
      </w:r>
    </w:p>
    <w:p w14:paraId="0E826A7D" w14:textId="77777777" w:rsidR="005A6096" w:rsidRDefault="005A6096" w:rsidP="00396FB6">
      <w:pPr>
        <w:pStyle w:val="Paragraphedeliste"/>
        <w:numPr>
          <w:ilvl w:val="0"/>
          <w:numId w:val="11"/>
        </w:numPr>
        <w:spacing w:after="0" w:line="240" w:lineRule="auto"/>
        <w:jc w:val="both"/>
      </w:pPr>
      <w:r>
        <w:t xml:space="preserve">Être membres et à jour de leur cotisation à la SFM, </w:t>
      </w:r>
    </w:p>
    <w:p w14:paraId="3C3C062B" w14:textId="77777777" w:rsidR="005A6096" w:rsidRDefault="005A6096" w:rsidP="00396FB6">
      <w:pPr>
        <w:pStyle w:val="Paragraphedeliste"/>
        <w:numPr>
          <w:ilvl w:val="0"/>
          <w:numId w:val="11"/>
        </w:numPr>
        <w:spacing w:after="0" w:line="240" w:lineRule="auto"/>
        <w:jc w:val="both"/>
      </w:pPr>
      <w:r>
        <w:t>Ne pas avoir collaboré dans les 2 années précédentes (exemples : publications, financements communs, …)</w:t>
      </w:r>
    </w:p>
    <w:p w14:paraId="65C56168" w14:textId="77777777" w:rsidR="005A6096" w:rsidRDefault="005A6096" w:rsidP="00396FB6">
      <w:pPr>
        <w:pStyle w:val="Paragraphedeliste"/>
        <w:numPr>
          <w:ilvl w:val="0"/>
          <w:numId w:val="11"/>
        </w:numPr>
        <w:spacing w:after="0" w:line="240" w:lineRule="auto"/>
        <w:jc w:val="both"/>
      </w:pPr>
      <w:r>
        <w:t>S’engager à être présents aux JSFM 2024 pour une communication orale ou affichée selon l’état d’avancement du projet</w:t>
      </w:r>
    </w:p>
    <w:p w14:paraId="6036BF0D" w14:textId="77777777" w:rsidR="005A6096" w:rsidRDefault="005A6096" w:rsidP="00396FB6">
      <w:pPr>
        <w:pStyle w:val="Paragraphedeliste"/>
        <w:numPr>
          <w:ilvl w:val="0"/>
          <w:numId w:val="11"/>
        </w:numPr>
        <w:spacing w:after="0" w:line="240" w:lineRule="auto"/>
        <w:jc w:val="both"/>
      </w:pPr>
      <w:r>
        <w:t>S’engager à être présents aux Journées de la filière FILNEMUS 2024 pour une communication orale ou affichée selon l’état d’avancement du projet.</w:t>
      </w:r>
    </w:p>
    <w:p w14:paraId="2F4C419F" w14:textId="77777777" w:rsidR="005A6096" w:rsidRDefault="005A6096" w:rsidP="00396FB6">
      <w:pPr>
        <w:pStyle w:val="Paragraphedeliste"/>
        <w:numPr>
          <w:ilvl w:val="0"/>
          <w:numId w:val="11"/>
        </w:numPr>
        <w:spacing w:after="0"/>
        <w:jc w:val="both"/>
      </w:pPr>
      <w:r>
        <w:t>S’engager à réaliser le projet sur 24 mois maximum, à l’issue duquel un rapport scientifique sera envoyé à FILNEMUS et la SFM.</w:t>
      </w:r>
    </w:p>
    <w:p w14:paraId="1B7E39D2" w14:textId="77777777" w:rsidR="005A6096" w:rsidRDefault="005A6096" w:rsidP="00396FB6">
      <w:pPr>
        <w:pStyle w:val="Paragraphedeliste"/>
        <w:numPr>
          <w:ilvl w:val="0"/>
          <w:numId w:val="11"/>
        </w:numPr>
        <w:spacing w:after="0"/>
        <w:jc w:val="both"/>
      </w:pPr>
      <w:r>
        <w:t>Être affiliés à une équipe de recherche labelisée et à un service hospitalier appartenant à FILNEMUS</w:t>
      </w:r>
    </w:p>
    <w:p w14:paraId="547CE496" w14:textId="768B89B0" w:rsidR="005A6096" w:rsidRDefault="005A6096" w:rsidP="00396FB6">
      <w:pPr>
        <w:spacing w:before="240"/>
        <w:jc w:val="both"/>
      </w:pPr>
      <w:r>
        <w:t xml:space="preserve">Chaque équipe de recherche et chaque service hospitalier ne peut déposer qu’un seul dossier. Les internes et doctorants ne sont pas éligibles. </w:t>
      </w:r>
    </w:p>
    <w:p w14:paraId="5C14D330" w14:textId="77777777" w:rsidR="005A6096" w:rsidRPr="00396FB6" w:rsidRDefault="005A6096" w:rsidP="00396FB6">
      <w:pPr>
        <w:pStyle w:val="Paragraphedeliste"/>
        <w:numPr>
          <w:ilvl w:val="0"/>
          <w:numId w:val="14"/>
        </w:numPr>
        <w:spacing w:before="360"/>
        <w:rPr>
          <w:b/>
          <w:color w:val="4472C4" w:themeColor="accent1"/>
          <w:sz w:val="24"/>
        </w:rPr>
      </w:pPr>
      <w:r w:rsidRPr="00396FB6">
        <w:rPr>
          <w:b/>
          <w:color w:val="4472C4" w:themeColor="accent1"/>
          <w:sz w:val="24"/>
        </w:rPr>
        <w:t xml:space="preserve">Critères d’évaluations </w:t>
      </w:r>
    </w:p>
    <w:p w14:paraId="25F6B9C5" w14:textId="343B7AEF" w:rsidR="005A6096" w:rsidRDefault="005A6096" w:rsidP="005A6096">
      <w:r>
        <w:t>Au-delà des critères usuels (intérêt scientifique, caractère innovant, pertinence, budget, faisabilité et modalités de mise en œuvre) les projets devront avoir pour but d’apporter une preuve de concept permettant ensuite de demander d’autres types de financement (des résultats préliminaires ne sont pas nécessaires mais l’hypothèse doit reposer sur des arguments scientifiques solides)</w:t>
      </w:r>
      <w:r w:rsidR="00396FB6">
        <w:t>.</w:t>
      </w:r>
    </w:p>
    <w:p w14:paraId="3F9F4EB0" w14:textId="68E7E5F5" w:rsidR="005A6096" w:rsidRPr="00396FB6" w:rsidRDefault="005A6096" w:rsidP="00396FB6">
      <w:pPr>
        <w:pStyle w:val="Paragraphedeliste"/>
        <w:numPr>
          <w:ilvl w:val="0"/>
          <w:numId w:val="14"/>
        </w:numPr>
        <w:spacing w:before="360"/>
        <w:rPr>
          <w:b/>
          <w:color w:val="4472C4" w:themeColor="accent1"/>
          <w:sz w:val="24"/>
        </w:rPr>
      </w:pPr>
      <w:r w:rsidRPr="00396FB6">
        <w:rPr>
          <w:b/>
          <w:color w:val="4472C4" w:themeColor="accent1"/>
          <w:sz w:val="24"/>
        </w:rPr>
        <w:t>Modalité</w:t>
      </w:r>
      <w:r w:rsidR="00396FB6">
        <w:rPr>
          <w:b/>
          <w:color w:val="4472C4" w:themeColor="accent1"/>
          <w:sz w:val="24"/>
        </w:rPr>
        <w:t>s</w:t>
      </w:r>
      <w:r w:rsidRPr="00396FB6">
        <w:rPr>
          <w:b/>
          <w:color w:val="4472C4" w:themeColor="accent1"/>
          <w:sz w:val="24"/>
        </w:rPr>
        <w:t xml:space="preserve"> de sélection</w:t>
      </w:r>
    </w:p>
    <w:p w14:paraId="5D9A8343" w14:textId="4FD615C6" w:rsidR="005A6096" w:rsidRDefault="005A6096" w:rsidP="00BF33BE">
      <w:pPr>
        <w:jc w:val="both"/>
      </w:pPr>
      <w:r w:rsidRPr="0037448E">
        <w:rPr>
          <w:b/>
        </w:rPr>
        <w:t xml:space="preserve">Le dépôt des dossiers doit se faire par envoi électronique à l’adresse </w:t>
      </w:r>
      <w:r w:rsidR="0037448E" w:rsidRPr="0037448E">
        <w:rPr>
          <w:b/>
          <w:highlight w:val="yellow"/>
        </w:rPr>
        <w:t>filierefilnemus</w:t>
      </w:r>
      <w:r w:rsidRPr="0037448E">
        <w:rPr>
          <w:b/>
          <w:highlight w:val="yellow"/>
        </w:rPr>
        <w:t>@</w:t>
      </w:r>
      <w:r w:rsidR="0037448E" w:rsidRPr="0037448E">
        <w:rPr>
          <w:b/>
          <w:highlight w:val="yellow"/>
        </w:rPr>
        <w:t>ap-hm.fr</w:t>
      </w:r>
      <w:r w:rsidRPr="0037448E">
        <w:rPr>
          <w:b/>
        </w:rPr>
        <w:t xml:space="preserve"> avant le</w:t>
      </w:r>
      <w:r>
        <w:t xml:space="preserve"> </w:t>
      </w:r>
      <w:r w:rsidRPr="00BF33BE">
        <w:rPr>
          <w:b/>
        </w:rPr>
        <w:t>08/01/2024 minuit</w:t>
      </w:r>
      <w:r>
        <w:t xml:space="preserve">. </w:t>
      </w:r>
    </w:p>
    <w:p w14:paraId="0BAA8C91" w14:textId="188F4654" w:rsidR="005A6096" w:rsidRDefault="005A6096" w:rsidP="00BF33BE">
      <w:pPr>
        <w:jc w:val="both"/>
      </w:pPr>
      <w:r>
        <w:t>La sélection est effectuée par un jury associant à parité des membres du comité de pilotage de FILNEMUS et du bureau de la SFM. S’il manque une expertise adéquate pour l’analyse des candidatures, FILNEMUS et la SFM font appel à des experts extérieurs sur la base de leur expertise scientifique ou clinique. Les experts fournissent</w:t>
      </w:r>
      <w:r w:rsidR="009C44EA">
        <w:t xml:space="preserve"> </w:t>
      </w:r>
      <w:r>
        <w:t xml:space="preserve">un </w:t>
      </w:r>
      <w:r>
        <w:lastRenderedPageBreak/>
        <w:t xml:space="preserve">rapport écrit au jury. Le jury ne peut être composé des membres ayant un lien d’intérêt avec l’un des investigateurs, selon les règles suivantes :  </w:t>
      </w:r>
    </w:p>
    <w:p w14:paraId="28DF4762" w14:textId="77777777" w:rsidR="005A6096" w:rsidRPr="00344364" w:rsidRDefault="005A6096" w:rsidP="00BF33BE">
      <w:pPr>
        <w:numPr>
          <w:ilvl w:val="0"/>
          <w:numId w:val="12"/>
        </w:numPr>
        <w:spacing w:before="240" w:after="0" w:line="240" w:lineRule="auto"/>
        <w:ind w:left="714" w:hanging="357"/>
        <w:jc w:val="both"/>
      </w:pPr>
      <w:r>
        <w:t>A</w:t>
      </w:r>
      <w:r w:rsidRPr="00344364">
        <w:t>ppartenance à la même équipe d’accueil ou au même service hospitalier que le candidat ou son encadrant, </w:t>
      </w:r>
    </w:p>
    <w:p w14:paraId="18C230A1" w14:textId="77777777" w:rsidR="005A6096" w:rsidRPr="00344364" w:rsidRDefault="005A6096" w:rsidP="00BF33BE">
      <w:pPr>
        <w:numPr>
          <w:ilvl w:val="0"/>
          <w:numId w:val="12"/>
        </w:numPr>
        <w:spacing w:after="0" w:line="240" w:lineRule="auto"/>
        <w:jc w:val="both"/>
      </w:pPr>
      <w:r>
        <w:t>Collaboration récente (au cours des 2 dernières années) ou en cours avec les candidats ou leurs encadrants, </w:t>
      </w:r>
    </w:p>
    <w:p w14:paraId="6CD0428A" w14:textId="77777777" w:rsidR="005A6096" w:rsidRDefault="005A6096" w:rsidP="00BF33BE">
      <w:pPr>
        <w:numPr>
          <w:ilvl w:val="0"/>
          <w:numId w:val="12"/>
        </w:numPr>
        <w:spacing w:after="0" w:line="240" w:lineRule="auto"/>
        <w:jc w:val="both"/>
      </w:pPr>
      <w:r>
        <w:t>L</w:t>
      </w:r>
      <w:r w:rsidRPr="00344364">
        <w:t>ien familial avec le candidat ou son encadrant déclaré par les membres du jury. </w:t>
      </w:r>
    </w:p>
    <w:p w14:paraId="0C958EDD" w14:textId="77777777" w:rsidR="005A6096" w:rsidRDefault="005A6096" w:rsidP="00BF33BE">
      <w:pPr>
        <w:spacing w:before="240"/>
        <w:jc w:val="both"/>
      </w:pPr>
      <w:r>
        <w:t xml:space="preserve">Le même projet ne peut être soumis à deux appels d’offre de FILNEMUS et/ou de la SFM la même année. </w:t>
      </w:r>
    </w:p>
    <w:p w14:paraId="05457372" w14:textId="77777777" w:rsidR="005A6096" w:rsidRPr="00BF33BE" w:rsidRDefault="005A6096" w:rsidP="00BF33BE">
      <w:pPr>
        <w:pStyle w:val="Paragraphedeliste"/>
        <w:numPr>
          <w:ilvl w:val="0"/>
          <w:numId w:val="14"/>
        </w:numPr>
        <w:spacing w:before="360"/>
        <w:rPr>
          <w:b/>
          <w:color w:val="4472C4" w:themeColor="accent1"/>
          <w:sz w:val="24"/>
        </w:rPr>
      </w:pPr>
      <w:r w:rsidRPr="00BF33BE">
        <w:rPr>
          <w:b/>
          <w:color w:val="4472C4" w:themeColor="accent1"/>
          <w:sz w:val="24"/>
        </w:rPr>
        <w:t>Modalité de versement du montant de l’AAP</w:t>
      </w:r>
    </w:p>
    <w:p w14:paraId="546A9A3B" w14:textId="77777777" w:rsidR="005A6096" w:rsidRDefault="005A6096" w:rsidP="00BF33BE">
      <w:pPr>
        <w:jc w:val="both"/>
      </w:pPr>
      <w:r>
        <w:t>Le montant sera versé au laboratoire de recherche des lauréats et/ou au CHU selon les modalités prévues dans le budget soumis par les candidats. Un courrier d’accord de la Direction de l’établissement pour la mise en place d’une convention de financement (le cas échéant) pourra être demandé.</w:t>
      </w:r>
    </w:p>
    <w:p w14:paraId="0ACBEFCE" w14:textId="77777777" w:rsidR="005A6096" w:rsidRPr="00BF33BE" w:rsidRDefault="005A6096" w:rsidP="00BF33BE">
      <w:pPr>
        <w:pStyle w:val="Paragraphedeliste"/>
        <w:numPr>
          <w:ilvl w:val="0"/>
          <w:numId w:val="14"/>
        </w:numPr>
        <w:spacing w:before="360"/>
        <w:rPr>
          <w:b/>
          <w:color w:val="4472C4" w:themeColor="accent1"/>
          <w:sz w:val="24"/>
        </w:rPr>
      </w:pPr>
      <w:r w:rsidRPr="00BF33BE">
        <w:rPr>
          <w:b/>
          <w:color w:val="4472C4" w:themeColor="accent1"/>
          <w:sz w:val="24"/>
        </w:rPr>
        <w:t>Dossier de candidature</w:t>
      </w:r>
    </w:p>
    <w:p w14:paraId="4CBB6709" w14:textId="77777777" w:rsidR="005A6096" w:rsidRDefault="005A6096" w:rsidP="00BF33BE">
      <w:pPr>
        <w:jc w:val="both"/>
      </w:pPr>
      <w:r>
        <w:t>Le dossier de candidature devra comprendre les éléments suivants :</w:t>
      </w:r>
    </w:p>
    <w:p w14:paraId="4C6C9CC2" w14:textId="77777777" w:rsidR="005A6096" w:rsidRDefault="005A6096" w:rsidP="00BF33BE">
      <w:pPr>
        <w:pStyle w:val="Paragraphedeliste"/>
        <w:numPr>
          <w:ilvl w:val="0"/>
          <w:numId w:val="11"/>
        </w:numPr>
        <w:spacing w:after="0" w:line="240" w:lineRule="auto"/>
        <w:jc w:val="both"/>
      </w:pPr>
      <w:proofErr w:type="gramStart"/>
      <w:r>
        <w:t>un</w:t>
      </w:r>
      <w:proofErr w:type="gramEnd"/>
      <w:r>
        <w:t xml:space="preserve"> formulaire de candidature</w:t>
      </w:r>
    </w:p>
    <w:p w14:paraId="7DC6AC2B" w14:textId="77777777" w:rsidR="005A6096" w:rsidRDefault="005A6096" w:rsidP="00BF33BE">
      <w:pPr>
        <w:pStyle w:val="Paragraphedeliste"/>
        <w:numPr>
          <w:ilvl w:val="0"/>
          <w:numId w:val="11"/>
        </w:numPr>
        <w:spacing w:after="0" w:line="240" w:lineRule="auto"/>
        <w:jc w:val="both"/>
      </w:pPr>
      <w:proofErr w:type="gramStart"/>
      <w:r>
        <w:t>une</w:t>
      </w:r>
      <w:proofErr w:type="gramEnd"/>
      <w:r>
        <w:t xml:space="preserve"> présentation structurée du projet en français (4 pages, Arial, 11, interligne simple) accompagné de références bibliographiques (y compris DOI, lien hypertexte). Cette présentation doit préciser :</w:t>
      </w:r>
    </w:p>
    <w:p w14:paraId="49C7EAD3" w14:textId="77777777" w:rsidR="005A6096" w:rsidRDefault="005A6096" w:rsidP="00BF33BE">
      <w:pPr>
        <w:pStyle w:val="Paragraphedeliste"/>
        <w:numPr>
          <w:ilvl w:val="1"/>
          <w:numId w:val="11"/>
        </w:numPr>
        <w:spacing w:after="0" w:line="240" w:lineRule="auto"/>
        <w:jc w:val="both"/>
      </w:pPr>
      <w:proofErr w:type="gramStart"/>
      <w:r>
        <w:t>le</w:t>
      </w:r>
      <w:proofErr w:type="gramEnd"/>
      <w:r>
        <w:t xml:space="preserve"> contexte</w:t>
      </w:r>
    </w:p>
    <w:p w14:paraId="15888E93" w14:textId="77777777" w:rsidR="005A6096" w:rsidRDefault="005A6096" w:rsidP="00BF33BE">
      <w:pPr>
        <w:pStyle w:val="Paragraphedeliste"/>
        <w:numPr>
          <w:ilvl w:val="1"/>
          <w:numId w:val="11"/>
        </w:numPr>
        <w:spacing w:after="0" w:line="240" w:lineRule="auto"/>
        <w:jc w:val="both"/>
      </w:pPr>
      <w:proofErr w:type="gramStart"/>
      <w:r>
        <w:t>les</w:t>
      </w:r>
      <w:proofErr w:type="gramEnd"/>
      <w:r>
        <w:t xml:space="preserve"> objectifs</w:t>
      </w:r>
    </w:p>
    <w:p w14:paraId="32D262C9" w14:textId="7E98003B" w:rsidR="005A6096" w:rsidRDefault="00BF33BE" w:rsidP="00BF33BE">
      <w:pPr>
        <w:pStyle w:val="Paragraphedeliste"/>
        <w:numPr>
          <w:ilvl w:val="1"/>
          <w:numId w:val="11"/>
        </w:numPr>
        <w:spacing w:after="0" w:line="240" w:lineRule="auto"/>
        <w:jc w:val="both"/>
      </w:pPr>
      <w:proofErr w:type="gramStart"/>
      <w:r>
        <w:t>l</w:t>
      </w:r>
      <w:r w:rsidR="005A6096">
        <w:t>a</w:t>
      </w:r>
      <w:proofErr w:type="gramEnd"/>
      <w:r w:rsidR="005A6096">
        <w:t xml:space="preserve"> plus-value de la collaboration entre les 2 investigateurs</w:t>
      </w:r>
    </w:p>
    <w:p w14:paraId="4C249A80" w14:textId="77777777" w:rsidR="005A6096" w:rsidRDefault="005A6096" w:rsidP="00BF33BE">
      <w:pPr>
        <w:pStyle w:val="Paragraphedeliste"/>
        <w:numPr>
          <w:ilvl w:val="1"/>
          <w:numId w:val="11"/>
        </w:numPr>
        <w:spacing w:after="0" w:line="240" w:lineRule="auto"/>
        <w:jc w:val="both"/>
      </w:pPr>
      <w:proofErr w:type="gramStart"/>
      <w:r>
        <w:t>la</w:t>
      </w:r>
      <w:proofErr w:type="gramEnd"/>
      <w:r>
        <w:t xml:space="preserve"> méthodologie</w:t>
      </w:r>
    </w:p>
    <w:p w14:paraId="33480667" w14:textId="77777777" w:rsidR="005A6096" w:rsidRDefault="005A6096" w:rsidP="00BF33BE">
      <w:pPr>
        <w:pStyle w:val="Paragraphedeliste"/>
        <w:numPr>
          <w:ilvl w:val="1"/>
          <w:numId w:val="11"/>
        </w:numPr>
        <w:spacing w:after="0" w:line="240" w:lineRule="auto"/>
        <w:jc w:val="both"/>
      </w:pPr>
      <w:proofErr w:type="gramStart"/>
      <w:r>
        <w:t>les</w:t>
      </w:r>
      <w:proofErr w:type="gramEnd"/>
      <w:r>
        <w:t xml:space="preserve"> modalités de collaboration entre les 2 investigateurs</w:t>
      </w:r>
    </w:p>
    <w:p w14:paraId="6D2A7874" w14:textId="77777777" w:rsidR="005A6096" w:rsidRDefault="005A6096" w:rsidP="00BF33BE">
      <w:pPr>
        <w:pStyle w:val="Paragraphedeliste"/>
        <w:numPr>
          <w:ilvl w:val="1"/>
          <w:numId w:val="11"/>
        </w:numPr>
        <w:spacing w:after="0" w:line="240" w:lineRule="auto"/>
        <w:jc w:val="both"/>
      </w:pPr>
      <w:proofErr w:type="gramStart"/>
      <w:r>
        <w:t>les</w:t>
      </w:r>
      <w:proofErr w:type="gramEnd"/>
      <w:r>
        <w:t xml:space="preserve"> résultats attendus</w:t>
      </w:r>
    </w:p>
    <w:p w14:paraId="115BEE95" w14:textId="77777777" w:rsidR="005A6096" w:rsidRDefault="005A6096" w:rsidP="00BF33BE">
      <w:pPr>
        <w:pStyle w:val="Paragraphedeliste"/>
        <w:numPr>
          <w:ilvl w:val="1"/>
          <w:numId w:val="11"/>
        </w:numPr>
        <w:spacing w:after="0" w:line="240" w:lineRule="auto"/>
        <w:jc w:val="both"/>
      </w:pPr>
      <w:proofErr w:type="gramStart"/>
      <w:r>
        <w:t>le</w:t>
      </w:r>
      <w:proofErr w:type="gramEnd"/>
      <w:r>
        <w:t xml:space="preserve"> caractère innovant et les perspectives ultérieures en cas de résultats positifs</w:t>
      </w:r>
    </w:p>
    <w:p w14:paraId="0EDC8819" w14:textId="77777777" w:rsidR="005A6096" w:rsidRDefault="005A6096" w:rsidP="00BF33BE">
      <w:pPr>
        <w:pStyle w:val="Paragraphedeliste"/>
        <w:numPr>
          <w:ilvl w:val="1"/>
          <w:numId w:val="11"/>
        </w:numPr>
        <w:spacing w:after="0" w:line="240" w:lineRule="auto"/>
        <w:jc w:val="both"/>
      </w:pPr>
      <w:proofErr w:type="gramStart"/>
      <w:r>
        <w:t>le</w:t>
      </w:r>
      <w:proofErr w:type="gramEnd"/>
      <w:r>
        <w:t xml:space="preserve"> calendrier prévisionnel avec les principales étapes clé</w:t>
      </w:r>
    </w:p>
    <w:p w14:paraId="3D5DE2E0" w14:textId="77777777" w:rsidR="005A6096" w:rsidRDefault="005A6096" w:rsidP="00BF33BE">
      <w:pPr>
        <w:pStyle w:val="Paragraphedeliste"/>
        <w:numPr>
          <w:ilvl w:val="1"/>
          <w:numId w:val="11"/>
        </w:numPr>
        <w:spacing w:after="0" w:line="240" w:lineRule="auto"/>
        <w:jc w:val="both"/>
      </w:pPr>
      <w:proofErr w:type="gramStart"/>
      <w:r>
        <w:t>le</w:t>
      </w:r>
      <w:proofErr w:type="gramEnd"/>
      <w:r>
        <w:t xml:space="preserve"> budget prévisionnel comprenant les dépenses détaillées, la répartition des dépenses entre équipe clinique et de recherche, les éventuels co-financements.</w:t>
      </w:r>
    </w:p>
    <w:p w14:paraId="55D58344" w14:textId="77777777" w:rsidR="005A6096" w:rsidRDefault="005A6096" w:rsidP="00BF33BE">
      <w:pPr>
        <w:pStyle w:val="Paragraphedeliste"/>
        <w:numPr>
          <w:ilvl w:val="0"/>
          <w:numId w:val="11"/>
        </w:numPr>
        <w:spacing w:after="0" w:line="240" w:lineRule="auto"/>
        <w:jc w:val="both"/>
      </w:pPr>
      <w:r>
        <w:t>Le CV court (1 page) de chacun des 2 investigateurs principaux</w:t>
      </w:r>
    </w:p>
    <w:p w14:paraId="7B19A403" w14:textId="77777777" w:rsidR="005A6096" w:rsidRDefault="005A6096" w:rsidP="00BF33BE">
      <w:pPr>
        <w:pStyle w:val="Paragraphedeliste"/>
        <w:numPr>
          <w:ilvl w:val="0"/>
          <w:numId w:val="11"/>
        </w:numPr>
        <w:spacing w:after="0" w:line="240" w:lineRule="auto"/>
        <w:jc w:val="both"/>
      </w:pPr>
      <w:r>
        <w:t>Une lettre de soutien</w:t>
      </w:r>
    </w:p>
    <w:p w14:paraId="21B5FEE7" w14:textId="77777777" w:rsidR="005A6096" w:rsidRDefault="005A6096" w:rsidP="00BF33BE">
      <w:pPr>
        <w:pStyle w:val="Paragraphedeliste"/>
        <w:numPr>
          <w:ilvl w:val="1"/>
          <w:numId w:val="11"/>
        </w:numPr>
        <w:spacing w:after="0" w:line="240" w:lineRule="auto"/>
        <w:jc w:val="both"/>
      </w:pPr>
      <w:r>
        <w:t>Du directeur de laboratoire/chef d’équipe de l’investigateur chercheur fondamental</w:t>
      </w:r>
    </w:p>
    <w:p w14:paraId="0171A0D3" w14:textId="069F0015" w:rsidR="005A6096" w:rsidRPr="00BF33BE" w:rsidRDefault="005A6096" w:rsidP="00BF33BE">
      <w:pPr>
        <w:pStyle w:val="Paragraphedeliste"/>
        <w:numPr>
          <w:ilvl w:val="1"/>
          <w:numId w:val="11"/>
        </w:numPr>
        <w:spacing w:after="0" w:line="240" w:lineRule="auto"/>
        <w:jc w:val="both"/>
      </w:pPr>
      <w:r>
        <w:t>Du chef de service de l’investigateur clinicien</w:t>
      </w:r>
    </w:p>
    <w:sectPr w:rsidR="005A6096" w:rsidRPr="00BF33BE" w:rsidSect="001D764A">
      <w:headerReference w:type="default" r:id="rId7"/>
      <w:footerReference w:type="default" r:id="rId8"/>
      <w:pgSz w:w="11906" w:h="16838"/>
      <w:pgMar w:top="2539" w:right="851" w:bottom="992" w:left="992" w:header="567" w:footer="5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A324F" w14:textId="77777777" w:rsidR="007C5AF5" w:rsidRDefault="007C5AF5" w:rsidP="00A053D6">
      <w:pPr>
        <w:spacing w:after="0" w:line="240" w:lineRule="auto"/>
      </w:pPr>
      <w:r>
        <w:separator/>
      </w:r>
    </w:p>
  </w:endnote>
  <w:endnote w:type="continuationSeparator" w:id="0">
    <w:p w14:paraId="39FED71C" w14:textId="77777777" w:rsidR="007C5AF5" w:rsidRDefault="007C5AF5" w:rsidP="00A05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8909018"/>
      <w:docPartObj>
        <w:docPartGallery w:val="Page Numbers (Bottom of Page)"/>
        <w:docPartUnique/>
      </w:docPartObj>
    </w:sdtPr>
    <w:sdtContent>
      <w:p w14:paraId="1FDDD1BC" w14:textId="1044DC9A" w:rsidR="009C44EA" w:rsidRDefault="001D764A" w:rsidP="00CE1790">
        <w:pPr>
          <w:pStyle w:val="Pieddepage"/>
          <w:jc w:val="right"/>
        </w:pPr>
        <w:r w:rsidRPr="00B640DA">
          <w:rPr>
            <w:noProof/>
          </w:rPr>
          <mc:AlternateContent>
            <mc:Choice Requires="wps">
              <w:drawing>
                <wp:anchor distT="0" distB="0" distL="114300" distR="114300" simplePos="0" relativeHeight="251673600" behindDoc="0" locked="0" layoutInCell="1" allowOverlap="1" wp14:anchorId="277C5495" wp14:editId="7834555E">
                  <wp:simplePos x="0" y="0"/>
                  <wp:positionH relativeFrom="column">
                    <wp:posOffset>5876607</wp:posOffset>
                  </wp:positionH>
                  <wp:positionV relativeFrom="paragraph">
                    <wp:posOffset>-332105</wp:posOffset>
                  </wp:positionV>
                  <wp:extent cx="1270000" cy="1181100"/>
                  <wp:effectExtent l="19050" t="19050" r="44450" b="38100"/>
                  <wp:wrapNone/>
                  <wp:docPr id="26" name="Ellipse 26"/>
                  <wp:cNvGraphicFramePr/>
                  <a:graphic xmlns:a="http://schemas.openxmlformats.org/drawingml/2006/main">
                    <a:graphicData uri="http://schemas.microsoft.com/office/word/2010/wordprocessingShape">
                      <wps:wsp>
                        <wps:cNvSpPr/>
                        <wps:spPr>
                          <a:xfrm>
                            <a:off x="0" y="0"/>
                            <a:ext cx="1270000" cy="1181100"/>
                          </a:xfrm>
                          <a:prstGeom prst="ellipse">
                            <a:avLst/>
                          </a:prstGeom>
                          <a:noFill/>
                          <a:ln w="57150">
                            <a:solidFill>
                              <a:schemeClr val="bg2">
                                <a:lumMod val="9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CE2A9C0" id="Ellipse 26" o:spid="_x0000_s1026" style="position:absolute;margin-left:462.7pt;margin-top:-26.15pt;width:100pt;height:93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HJbpQIAALYFAAAOAAAAZHJzL2Uyb0RvYy54bWysVEtv2zAMvg/YfxB0Xx0HTR9GnSJo12FA&#10;1xZrh50VWYoNSKImKXGyXz9KcpysexyG5aBIfHwkP5O8ut5qRTbC+Q5MTcuTCSXCcGg6s6rpl5e7&#10;dxeU+MBMwxQYUdOd8PR6/vbNVW8rMYUWVCMcQRDjq97WtA3BVkXheSs08ydghUGlBKdZwKdbFY1j&#10;PaJrVUwnk7OiB9dYB1x4j9LbrKTzhC+l4OFRSi8CUTXF3EI6XTqX8SzmV6xaOWbbjg9psH/IQrPO&#10;YNAR6pYFRtau+wVKd9yBBxlOOOgCpOy4SDVgNeXkVTXPLbMi1YLkeDvS5P8fLH/YPDnSNTWdnlFi&#10;mMZv9F6pznpBUIL09NZXaPVsn9zw8niNtW6l0/EfqyDbROlupFRsA+EoLKfnE/xRwlFXlhdliQ/E&#10;KQ7u1vnwQYAm8VJTkaMnNtnm3odsvbeKAQ3cdUqhnFXKkL6ms/NyNkkeHlTXRG1Upi4SN8qRDcPv&#10;v1xNk41a60/QZNllyi6HGM1TekdImKwyKIxU5OLTLeyUyDl8FhI5xHJzgBEox2CcCxPKnF/LGpHF&#10;sz+GVgYBI7LEQkbsASBOxqGmPXauYLCPriI1/+g8sPM359EjRQYTRmfdGXA5/Z8BFFY1RM72e5Iy&#10;NZGlJTQ77DAHefS85Xcdfud75sMTczhr2Bu4P8IjHlIBfkwYbpS04L7/Th7tcQRQS0mPs1tT/23N&#10;nKBEfTQ4HJfl6Wkc9vQ4nZ1P8eGONctjjVnrG8D2KHFTWZ6u0T6o/VU60F9xzSxiVFQxwzF2TXlw&#10;+8dNyDsFFxUXi0UywwG3LNybZ8sjeGQ1NvHL9itzdmj2gHPyAPs5Z9Wrhs+20dPAYh1AdmkaDrwO&#10;fONySD07LLK4fY7fyeqwbuc/AAAA//8DAFBLAwQUAAYACAAAACEACW/VbOAAAAAMAQAADwAAAGRy&#10;cy9kb3ducmV2LnhtbEyPy07DMBBF90j8gzVI7FrnQaENcaoKwQJRFrT9ADceJ2nicRQ7bfh7XDaw&#10;m8fRnTP5ejIdO+PgGksC4nkEDKm0qqFKwGH/NlsCc16Skp0lFPCNDtbF7U0uM2Uv9IXnna9YCCGX&#10;SQG1933GuStrNNLNbY8UdtoORvrQDhVXg7yEcNPxJIoeuZENhQu17PGlxrLdjUbA5/vrVn/E8WY8&#10;tHvSrTmh1ich7u+mzTMwj5P/g+GqH9ShCE5HO5JyrBOwShYPARUwWyQpsCsR/46OoUrTJ+BFzv8/&#10;UfwAAAD//wMAUEsBAi0AFAAGAAgAAAAhALaDOJL+AAAA4QEAABMAAAAAAAAAAAAAAAAAAAAAAFtD&#10;b250ZW50X1R5cGVzXS54bWxQSwECLQAUAAYACAAAACEAOP0h/9YAAACUAQAACwAAAAAAAAAAAAAA&#10;AAAvAQAAX3JlbHMvLnJlbHNQSwECLQAUAAYACAAAACEA7CxyW6UCAAC2BQAADgAAAAAAAAAAAAAA&#10;AAAuAgAAZHJzL2Uyb0RvYy54bWxQSwECLQAUAAYACAAAACEACW/VbOAAAAAMAQAADwAAAAAAAAAA&#10;AAAAAAD/BAAAZHJzL2Rvd25yZXYueG1sUEsFBgAAAAAEAAQA8wAAAAwGAAAAAA==&#10;" filled="f" strokecolor="#cfcdcd [2894]" strokeweight="4.5pt">
                  <v:stroke joinstyle="miter"/>
                </v:oval>
              </w:pict>
            </mc:Fallback>
          </mc:AlternateContent>
        </w:r>
        <w:r w:rsidRPr="00B640DA">
          <w:rPr>
            <w:noProof/>
          </w:rPr>
          <mc:AlternateContent>
            <mc:Choice Requires="wps">
              <w:drawing>
                <wp:anchor distT="0" distB="0" distL="114300" distR="114300" simplePos="0" relativeHeight="251674624" behindDoc="0" locked="0" layoutInCell="1" allowOverlap="1" wp14:anchorId="245ADF03" wp14:editId="2D0E8479">
                  <wp:simplePos x="0" y="0"/>
                  <wp:positionH relativeFrom="column">
                    <wp:posOffset>5486083</wp:posOffset>
                  </wp:positionH>
                  <wp:positionV relativeFrom="paragraph">
                    <wp:posOffset>-1035050</wp:posOffset>
                  </wp:positionV>
                  <wp:extent cx="2184400" cy="2120900"/>
                  <wp:effectExtent l="19050" t="19050" r="44450" b="31750"/>
                  <wp:wrapNone/>
                  <wp:docPr id="27" name="Ellipse 27"/>
                  <wp:cNvGraphicFramePr/>
                  <a:graphic xmlns:a="http://schemas.openxmlformats.org/drawingml/2006/main">
                    <a:graphicData uri="http://schemas.microsoft.com/office/word/2010/wordprocessingShape">
                      <wps:wsp>
                        <wps:cNvSpPr/>
                        <wps:spPr>
                          <a:xfrm>
                            <a:off x="0" y="0"/>
                            <a:ext cx="2184400" cy="2120900"/>
                          </a:xfrm>
                          <a:prstGeom prst="ellipse">
                            <a:avLst/>
                          </a:prstGeom>
                          <a:noFill/>
                          <a:ln w="57150">
                            <a:solidFill>
                              <a:schemeClr val="bg2">
                                <a:lumMod val="9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C157219" id="Ellipse 27" o:spid="_x0000_s1026" style="position:absolute;margin-left:6in;margin-top:-81.5pt;width:172pt;height:16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QB5oAIAALYFAAAOAAAAZHJzL2Uyb0RvYy54bWysVE1v2zAMvQ/YfxB0X/2BZm2NOkXQrsOA&#10;ri3WDj0rshQbkEVNUuJkv36U5DhB1+0w7CKLIvlIPpO8vNr2imyEdR3omhYnOSVCc2g6varp9+fb&#10;D+eUOM90wxRoUdOdcPRq/v7d5WAqUUILqhGWIIh21WBq2npvqixzvBU9cydghEalBNszj6JdZY1l&#10;A6L3Kivz/GM2gG2MBS6cw9ebpKTziC+l4P5BSic8UTXF3Hw8bTyX4czml6xaWWbajo9psH/Iomed&#10;xqAT1A3zjKxt9xtU33ELDqQ/4dBnIGXHRawBqynyV9U8tcyIWAuS48xEk/t/sPx+82hJ19S0PKNE&#10;sx7/0SelOuMEwRekZzCuQqsn82hHyeE11LqVtg9frIJsI6W7iVKx9YTjY1mcn57myDxHXVmU+QUK&#10;iJMd3I11/rOAnoRLTUWKHtlkmzvnk/XeKgTUcNsphe+sUpoMNZ2dFbM8ejhQXRO0QRm7SFwrSzYM&#10;//9yVUYbte6/QpPeMJ0pock8pneEhMkqjY+BilR8vPmdEimHb0Iih6HclETo3kNcxrnQvkiqljUi&#10;hZ79MbTSCBiQJRYyYY8Ab2Mnkkb74Cpi80/OIzt/c548YmTQfnLuOw32rcoUVjVGTvZ7khI1gaUl&#10;NDvsMAtp9Jzhtx3+5zvm/COzOGvYG7g//AMeUgH+TBhvlLRgf771HuxxBFBLyYCzW1P3Y82soER9&#10;0TgcFwX2HA57FE5nZyUK9lizPNbodX8N2B4FbirD4zXYe7W/Sgv9C66ZRYiKKqY5xq4p93YvXPu0&#10;U3BRcbFYRDMccMP8nX4yPIAHVkMTP29fmDVjs3uck3vYzzmrXjV8sg2eGhZrD7KL03DgdeQbl0Ps&#10;2XGRhe1zLEerw7qd/wIAAP//AwBQSwMEFAAGAAgAAAAhAA0HrB3hAAAADQEAAA8AAABkcnMvZG93&#10;bnJldi54bWxMj81OwzAQhO+VeAdrkbi1TgoKUYhTVQgOCHqg7QO48eaniddR7LTh7dme4PaNdjQ7&#10;k29m24sLjr51pCBeRSCQSmdaqhUcD+/LFIQPmozuHaGCH/SwKe4Wuc6Mu9I3XvahFhxCPtMKmhCG&#10;TEpfNmi1X7kBiW+VG60OLMdamlFfOdz2ch1FibS6Jf7Q6AFfGyy7/WQV7D7evqrPON5Ox+5AVWfP&#10;WFVnpR7u5+0LiIBz+DPDrT5Xh4I7ndxExoteQZo88ZagYBknj0w3yzpKmU5Mz3EEssjl/xXFLwAA&#10;AP//AwBQSwECLQAUAAYACAAAACEAtoM4kv4AAADhAQAAEwAAAAAAAAAAAAAAAAAAAAAAW0NvbnRl&#10;bnRfVHlwZXNdLnhtbFBLAQItABQABgAIAAAAIQA4/SH/1gAAAJQBAAALAAAAAAAAAAAAAAAAAC8B&#10;AABfcmVscy8ucmVsc1BLAQItABQABgAIAAAAIQCKRQB5oAIAALYFAAAOAAAAAAAAAAAAAAAAAC4C&#10;AABkcnMvZTJvRG9jLnhtbFBLAQItABQABgAIAAAAIQANB6wd4QAAAA0BAAAPAAAAAAAAAAAAAAAA&#10;APoEAABkcnMvZG93bnJldi54bWxQSwUGAAAAAAQABADzAAAACAYAAAAA&#10;" filled="f" strokecolor="#cfcdcd [2894]" strokeweight="4.5pt">
                  <v:stroke joinstyle="miter"/>
                </v:oval>
              </w:pict>
            </mc:Fallback>
          </mc:AlternateContent>
        </w:r>
        <w:r w:rsidRPr="0061581B">
          <w:rPr>
            <w:rFonts w:cstheme="minorHAnsi"/>
            <w:noProof/>
            <w:color w:val="1F3864" w:themeColor="accent1" w:themeShade="80"/>
            <w:shd w:val="clear" w:color="auto" w:fill="FFFFFF"/>
          </w:rPr>
          <w:drawing>
            <wp:anchor distT="0" distB="0" distL="114300" distR="114300" simplePos="0" relativeHeight="251666432" behindDoc="1" locked="0" layoutInCell="1" allowOverlap="1" wp14:anchorId="4C0944D5" wp14:editId="17863FBB">
              <wp:simplePos x="0" y="0"/>
              <wp:positionH relativeFrom="column">
                <wp:posOffset>485775</wp:posOffset>
              </wp:positionH>
              <wp:positionV relativeFrom="paragraph">
                <wp:posOffset>-247333</wp:posOffset>
              </wp:positionV>
              <wp:extent cx="1443057" cy="1019712"/>
              <wp:effectExtent l="0" t="0" r="0" b="0"/>
              <wp:wrapNone/>
              <wp:docPr id="20426566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265684" name=""/>
                      <pic:cNvPicPr/>
                    </pic:nvPicPr>
                    <pic:blipFill>
                      <a:blip r:embed="rId1">
                        <a:extLst>
                          <a:ext uri="{28A0092B-C50C-407E-A947-70E740481C1C}">
                            <a14:useLocalDpi xmlns:a14="http://schemas.microsoft.com/office/drawing/2010/main" val="0"/>
                          </a:ext>
                        </a:extLst>
                      </a:blip>
                      <a:stretch>
                        <a:fillRect/>
                      </a:stretch>
                    </pic:blipFill>
                    <pic:spPr>
                      <a:xfrm>
                        <a:off x="0" y="0"/>
                        <a:ext cx="1443057" cy="1019712"/>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bCs/>
            <w:smallCaps/>
            <w:noProof/>
            <w:color w:val="111B3D"/>
            <w:sz w:val="44"/>
            <w:szCs w:val="44"/>
            <w:lang w:eastAsia="fr-FR"/>
          </w:rPr>
          <w:drawing>
            <wp:anchor distT="0" distB="0" distL="114300" distR="114300" simplePos="0" relativeHeight="251662336" behindDoc="0" locked="0" layoutInCell="1" allowOverlap="1" wp14:anchorId="4D906247" wp14:editId="36DBC664">
              <wp:simplePos x="0" y="0"/>
              <wp:positionH relativeFrom="margin">
                <wp:posOffset>-307340</wp:posOffset>
              </wp:positionH>
              <wp:positionV relativeFrom="paragraph">
                <wp:posOffset>-329247</wp:posOffset>
              </wp:positionV>
              <wp:extent cx="700173" cy="864235"/>
              <wp:effectExtent l="0" t="0" r="5080" b="0"/>
              <wp:wrapNone/>
              <wp:docPr id="204265668" name="Image 204265668" descr="C:\Users\4107425\AppData\Local\Microsoft\Windows\INetCache\Content.Word\Logo vectorisé.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4107425\AppData\Local\Microsoft\Windows\INetCache\Content.Word\Logo vectorisé.gif"/>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00173" cy="8642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B3A279" w14:textId="038185E1" w:rsidR="00025004" w:rsidRDefault="00025004" w:rsidP="00CE1790">
        <w:pPr>
          <w:pStyle w:val="Pieddepage"/>
          <w:jc w:val="right"/>
        </w:pPr>
        <w:r>
          <w:fldChar w:fldCharType="begin"/>
        </w:r>
        <w:r>
          <w:instrText>PAGE   \* MERGEFORMAT</w:instrText>
        </w:r>
        <w:r>
          <w:fldChar w:fldCharType="separate"/>
        </w:r>
        <w:r w:rsidR="00ED3F5C">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1DBB2" w14:textId="77777777" w:rsidR="007C5AF5" w:rsidRDefault="007C5AF5" w:rsidP="00A053D6">
      <w:pPr>
        <w:spacing w:after="0" w:line="240" w:lineRule="auto"/>
      </w:pPr>
      <w:r>
        <w:separator/>
      </w:r>
    </w:p>
  </w:footnote>
  <w:footnote w:type="continuationSeparator" w:id="0">
    <w:p w14:paraId="79C8841D" w14:textId="77777777" w:rsidR="007C5AF5" w:rsidRDefault="007C5AF5" w:rsidP="00A053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61692" w14:textId="79F16B37" w:rsidR="009C44EA" w:rsidRDefault="00BF33BE">
    <w:pPr>
      <w:pStyle w:val="En-tte"/>
    </w:pPr>
    <w:r>
      <w:rPr>
        <w:noProof/>
      </w:rPr>
      <mc:AlternateContent>
        <mc:Choice Requires="wps">
          <w:drawing>
            <wp:anchor distT="0" distB="0" distL="114300" distR="114300" simplePos="0" relativeHeight="251669504" behindDoc="0" locked="0" layoutInCell="1" allowOverlap="1" wp14:anchorId="7A71329D" wp14:editId="419220C9">
              <wp:simplePos x="0" y="0"/>
              <wp:positionH relativeFrom="column">
                <wp:posOffset>-801370</wp:posOffset>
              </wp:positionH>
              <wp:positionV relativeFrom="paragraph">
                <wp:posOffset>-517208</wp:posOffset>
              </wp:positionV>
              <wp:extent cx="7880350" cy="1585913"/>
              <wp:effectExtent l="0" t="0" r="6350" b="0"/>
              <wp:wrapNone/>
              <wp:docPr id="12" name="Rectangle 1"/>
              <wp:cNvGraphicFramePr/>
              <a:graphic xmlns:a="http://schemas.openxmlformats.org/drawingml/2006/main">
                <a:graphicData uri="http://schemas.microsoft.com/office/word/2010/wordprocessingShape">
                  <wps:wsp>
                    <wps:cNvSpPr/>
                    <wps:spPr>
                      <a:xfrm>
                        <a:off x="0" y="0"/>
                        <a:ext cx="7880350" cy="1585913"/>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E2EE665" id="Rectangle 1" o:spid="_x0000_s1026" style="position:absolute;margin-left:-63.1pt;margin-top:-40.75pt;width:620.5pt;height:124.9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5aBlgIAAK4FAAAOAAAAZHJzL2Uyb0RvYy54bWysVFFPGzEMfp+0/xDlfdxdoaNUXFEFYprE&#10;BgImnkMu6Z2UxFmS9tr9+jnJ9WDANmlaH9I4tj/b39k+PdtqRTbC+Q5MTauDkhJhODSdWdX02/3l&#10;hxklPjDTMAVG1HQnPD1bvH932tu5mEALqhGOIIjx897WtA3BzovC81Zo5g/ACoNKCU6zgKJbFY1j&#10;PaJrVUzK8mPRg2usAy68x9eLrKSLhC+l4OFaSi8CUTXF3EI6XTof41ksTtl85ZhtOz6kwf4hC806&#10;g0FHqAsWGFm77hWU7rgDDzIccNAFSNlxkWrAaqryRTV3LbMi1YLkeDvS5P8fLP+6uXGka/DbTSgx&#10;TOM3ukXWmFkpQarIT2/9HM3u7I0bJI/XWOxWOh3/sQyyTZzuRk7FNhCOj8ezWXk4Reo56qrpbHpS&#10;HUbU4sndOh8+CdAkXmrqMHzikm2ufMime5MYzYPqmstOqSTERhHnypENw0/MOBcmVMldrfUXaPL7&#10;tMTfEDb1VnRJSfyCpkzENBDRc+D4UkQGcs3pFnZKRDtlboVE7rDKSYo4Ir9OxresEX/LJQFGZInx&#10;R+xczW+wc5aDfXQVqelH5/JPiWXn0SNFBhNGZ90ZcG8BKKR4iJzt9yRlaiJLj9DssLMc5JHzll92&#10;+HmvmA83zOGMYUvg3gjXeEgFfU1huFHSgvvx1nu0x9ZHLSU9zmxN/fc1c4IS9dngUJxUR0dxyJNw&#10;ND2eoOCeax6fa8xanwP2TIUbyvJ0jfZB7a/SgX7A9bKMUVHFDMfYNeXB7YXzkHcJLigulstkhoNt&#10;Wbgyd5ZH8MhqbN/77QNzdujxgOPxFfbzzeYvWj3bRk8Dy3UA2aU5eOJ14BuXQmriYYHFrfNcTlZP&#10;a3bxEwAA//8DAFBLAwQUAAYACAAAACEAcoKVNuAAAAANAQAADwAAAGRycy9kb3ducmV2LnhtbEyP&#10;wWrDMBBE74X+g9hAb4lstzXGtRyaQqCnQp18gCxtLDeWZCw5cf6+m1N7m2EfszPVdrEDu+AUeu8E&#10;pJsEGDrlde86AcfDfl0AC1E6LQfvUMANA2zrx4dKltpf3TdemtgxCnGhlAJMjGPJeVAGrQwbP6Kj&#10;28lPVkayU8f1JK8UbgeeJUnOrewdfTByxA+D6tzMVsB4WrJPtdvvbs2hmM1P+8UXhUI8rZb3N2AR&#10;l/gHw70+VYeaOrV+djqwQcA6zfKMWFJF+grsjqTpC81pSeXFM/C64v9X1L8AAAD//wMAUEsBAi0A&#10;FAAGAAgAAAAhALaDOJL+AAAA4QEAABMAAAAAAAAAAAAAAAAAAAAAAFtDb250ZW50X1R5cGVzXS54&#10;bWxQSwECLQAUAAYACAAAACEAOP0h/9YAAACUAQAACwAAAAAAAAAAAAAAAAAvAQAAX3JlbHMvLnJl&#10;bHNQSwECLQAUAAYACAAAACEA1buWgZYCAACuBQAADgAAAAAAAAAAAAAAAAAuAgAAZHJzL2Uyb0Rv&#10;Yy54bWxQSwECLQAUAAYACAAAACEAcoKVNuAAAAANAQAADwAAAAAAAAAAAAAAAADwBAAAZHJzL2Rv&#10;d25yZXYueG1sUEsFBgAAAAAEAAQA8wAAAP0FAAAAAA==&#10;" fillcolor="#1f3763 [1604]" stroked="f" strokeweight="1pt"/>
          </w:pict>
        </mc:Fallback>
      </mc:AlternateContent>
    </w:r>
    <w:r w:rsidR="009C44EA">
      <w:rPr>
        <w:noProof/>
      </w:rPr>
      <mc:AlternateContent>
        <mc:Choice Requires="wps">
          <w:drawing>
            <wp:anchor distT="0" distB="0" distL="114300" distR="114300" simplePos="0" relativeHeight="251670528" behindDoc="0" locked="0" layoutInCell="1" allowOverlap="1" wp14:anchorId="038022D4" wp14:editId="6E63E251">
              <wp:simplePos x="0" y="0"/>
              <wp:positionH relativeFrom="column">
                <wp:posOffset>-658495</wp:posOffset>
              </wp:positionH>
              <wp:positionV relativeFrom="paragraph">
                <wp:posOffset>468630</wp:posOffset>
              </wp:positionV>
              <wp:extent cx="7613650" cy="600075"/>
              <wp:effectExtent l="0" t="0" r="0" b="0"/>
              <wp:wrapNone/>
              <wp:docPr id="13" name="Zone de texte 2"/>
              <wp:cNvGraphicFramePr/>
              <a:graphic xmlns:a="http://schemas.openxmlformats.org/drawingml/2006/main">
                <a:graphicData uri="http://schemas.microsoft.com/office/word/2010/wordprocessingShape">
                  <wps:wsp>
                    <wps:cNvSpPr txBox="1"/>
                    <wps:spPr>
                      <a:xfrm>
                        <a:off x="0" y="0"/>
                        <a:ext cx="7613650" cy="600075"/>
                      </a:xfrm>
                      <a:prstGeom prst="rect">
                        <a:avLst/>
                      </a:prstGeom>
                      <a:noFill/>
                      <a:ln w="6350">
                        <a:noFill/>
                      </a:ln>
                    </wps:spPr>
                    <wps:txbx>
                      <w:txbxContent>
                        <w:p w14:paraId="1442671C" w14:textId="77777777" w:rsidR="009C44EA" w:rsidRPr="006747AB" w:rsidRDefault="009C44EA" w:rsidP="009C44EA">
                          <w:pPr>
                            <w:jc w:val="center"/>
                            <w:rPr>
                              <w:b/>
                              <w:smallCaps/>
                              <w:color w:val="FFFFFF" w:themeColor="background1"/>
                              <w:sz w:val="56"/>
                            </w:rPr>
                          </w:pPr>
                          <w:r w:rsidRPr="004E6981">
                            <w:rPr>
                              <w:b/>
                              <w:smallCaps/>
                              <w:color w:val="FFFFFF" w:themeColor="background1"/>
                              <w:sz w:val="56"/>
                            </w:rPr>
                            <w:t xml:space="preserve">Appel à projet collaboratif cliniciens </w:t>
                          </w:r>
                          <w:r>
                            <w:rPr>
                              <w:b/>
                              <w:smallCaps/>
                              <w:color w:val="FFFFFF" w:themeColor="background1"/>
                              <w:sz w:val="56"/>
                            </w:rPr>
                            <w:t>–</w:t>
                          </w:r>
                          <w:r w:rsidRPr="004E6981">
                            <w:rPr>
                              <w:b/>
                              <w:smallCaps/>
                              <w:color w:val="FFFFFF" w:themeColor="background1"/>
                              <w:sz w:val="56"/>
                            </w:rPr>
                            <w:t xml:space="preserve"> chercheurs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38022D4" id="_x0000_t202" coordsize="21600,21600" o:spt="202" path="m,l,21600r21600,l21600,xe">
              <v:stroke joinstyle="miter"/>
              <v:path gradientshapeok="t" o:connecttype="rect"/>
            </v:shapetype>
            <v:shape id="Zone de texte 2" o:spid="_x0000_s1026" type="#_x0000_t202" style="position:absolute;margin-left:-51.85pt;margin-top:36.9pt;width:599.5pt;height:47.2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OvYFQIAACwEAAAOAAAAZHJzL2Uyb0RvYy54bWysU01v2zAMvQ/YfxB0X+yk+eiMOEXWIsOA&#10;oC2QFj0rshQbkEVNUmJnv36U7Hys3WnYRSZF+pF8j5rftbUiB2FdBTqnw0FKidAcikrvcvr6svpy&#10;S4nzTBdMgRY5PQpH7xafP80bk4kRlKAKYQmCaJc1Jqel9yZLEsdLUTM3ACM0BiXYmnl07S4pLGsQ&#10;vVbJKE2nSQO2MBa4cA5vH7ogXUR8KQX3T1I64YnKKfbm42njuQ1nspizbGeZKSvet8H+oYuaVRqL&#10;nqEemGdkb6sPUHXFLTiQfsChTkDKios4A04zTN9NsymZEXEWJMeZM03u/8Hyx8PGPFvi22/QooCB&#10;kMa4zOFlmKeVtg5f7JRgHCk8nmkTrSccL2fT4c10giGOsWmaprNJgEkufxvr/HcBNQlGTi3KEtli&#10;h7XzXeopJRTTsKqUitIoTRoEvUH4PyIIrjTWuPQaLN9u236ALRRHnMtCJ7kzfFVh8TVz/plZ1Bj7&#10;xb31T3hIBVgEeouSEuyvv92HfKQeo5Q0uDM5dT/3zApK1A+NonwdjsdhyaIznsxG6NjryPY6ovf1&#10;PeBaDvGFGB7NkO/VyZQW6jdc72WoiiGmOdbOqT+Z977bZHweXCyXMQnXyjC/1hvDA3QgLVD70r4x&#10;a3r+PSr3CKftYtk7Gbrcju7l3oOsokaB4I7Vnndcyahy/3zCzl/7MevyyBe/AQAA//8DAFBLAwQU&#10;AAYACAAAACEASEKVxuMAAAAMAQAADwAAAGRycy9kb3ducmV2LnhtbEyPTU/CQBCG7yb+h82YeINd&#10;aIBauyWkCTExegC5eNt2h7ZxP2p3geqvdzjhbSbz5J3nzdejNeyMQ+i8kzCbCmDoaq8710g4fGwn&#10;KbAQldPKeIcSfjDAuri/y1Wm/cXt8LyPDaMQFzIloY2xzzgPdYtWhanv0dHt6AerIq1Dw/WgLhRu&#10;DZ8LseRWdY4+tKrHssX6a3+yEl7L7bvaVXOb/pry5e246b8PnwspHx/GzTOwiGO8wXDVJ3UoyKny&#10;J6cDMxImM5GsiJWwSqjDlRBPiwRYRdMyTYAXOf9fovgDAAD//wMAUEsBAi0AFAAGAAgAAAAhALaD&#10;OJL+AAAA4QEAABMAAAAAAAAAAAAAAAAAAAAAAFtDb250ZW50X1R5cGVzXS54bWxQSwECLQAUAAYA&#10;CAAAACEAOP0h/9YAAACUAQAACwAAAAAAAAAAAAAAAAAvAQAAX3JlbHMvLnJlbHNQSwECLQAUAAYA&#10;CAAAACEA5GDr2BUCAAAsBAAADgAAAAAAAAAAAAAAAAAuAgAAZHJzL2Uyb0RvYy54bWxQSwECLQAU&#10;AAYACAAAACEASEKVxuMAAAAMAQAADwAAAAAAAAAAAAAAAABvBAAAZHJzL2Rvd25yZXYueG1sUEsF&#10;BgAAAAAEAAQA8wAAAH8FAAAAAA==&#10;" filled="f" stroked="f" strokeweight=".5pt">
              <v:textbox>
                <w:txbxContent>
                  <w:p w14:paraId="1442671C" w14:textId="77777777" w:rsidR="009C44EA" w:rsidRPr="006747AB" w:rsidRDefault="009C44EA" w:rsidP="009C44EA">
                    <w:pPr>
                      <w:jc w:val="center"/>
                      <w:rPr>
                        <w:b/>
                        <w:smallCaps/>
                        <w:color w:val="FFFFFF" w:themeColor="background1"/>
                        <w:sz w:val="56"/>
                      </w:rPr>
                    </w:pPr>
                    <w:r w:rsidRPr="004E6981">
                      <w:rPr>
                        <w:b/>
                        <w:smallCaps/>
                        <w:color w:val="FFFFFF" w:themeColor="background1"/>
                        <w:sz w:val="56"/>
                      </w:rPr>
                      <w:t xml:space="preserve">Appel à projet collaboratif cliniciens </w:t>
                    </w:r>
                    <w:r>
                      <w:rPr>
                        <w:b/>
                        <w:smallCaps/>
                        <w:color w:val="FFFFFF" w:themeColor="background1"/>
                        <w:sz w:val="56"/>
                      </w:rPr>
                      <w:t>–</w:t>
                    </w:r>
                    <w:r w:rsidRPr="004E6981">
                      <w:rPr>
                        <w:b/>
                        <w:smallCaps/>
                        <w:color w:val="FFFFFF" w:themeColor="background1"/>
                        <w:sz w:val="56"/>
                      </w:rPr>
                      <w:t xml:space="preserve"> chercheurs</w:t>
                    </w:r>
                  </w:p>
                </w:txbxContent>
              </v:textbox>
            </v:shape>
          </w:pict>
        </mc:Fallback>
      </mc:AlternateContent>
    </w:r>
    <w:r w:rsidR="009C44EA">
      <w:rPr>
        <w:noProof/>
      </w:rPr>
      <mc:AlternateContent>
        <mc:Choice Requires="wps">
          <w:drawing>
            <wp:anchor distT="0" distB="0" distL="114300" distR="114300" simplePos="0" relativeHeight="251671552" behindDoc="0" locked="0" layoutInCell="1" allowOverlap="1" wp14:anchorId="7CA71857" wp14:editId="2D727B40">
              <wp:simplePos x="0" y="0"/>
              <wp:positionH relativeFrom="column">
                <wp:posOffset>-648970</wp:posOffset>
              </wp:positionH>
              <wp:positionV relativeFrom="paragraph">
                <wp:posOffset>-217170</wp:posOffset>
              </wp:positionV>
              <wp:extent cx="7575550" cy="576033"/>
              <wp:effectExtent l="0" t="0" r="6350" b="0"/>
              <wp:wrapNone/>
              <wp:docPr id="14" name="Zone de texte 3"/>
              <wp:cNvGraphicFramePr/>
              <a:graphic xmlns:a="http://schemas.openxmlformats.org/drawingml/2006/main">
                <a:graphicData uri="http://schemas.microsoft.com/office/word/2010/wordprocessingShape">
                  <wps:wsp>
                    <wps:cNvSpPr txBox="1"/>
                    <wps:spPr>
                      <a:xfrm>
                        <a:off x="0" y="0"/>
                        <a:ext cx="7575550" cy="576033"/>
                      </a:xfrm>
                      <a:prstGeom prst="rect">
                        <a:avLst/>
                      </a:prstGeom>
                      <a:solidFill>
                        <a:schemeClr val="accent1"/>
                      </a:solidFill>
                      <a:ln w="6350">
                        <a:noFill/>
                      </a:ln>
                    </wps:spPr>
                    <wps:txbx>
                      <w:txbxContent>
                        <w:p w14:paraId="3B494CE6" w14:textId="77777777" w:rsidR="009C44EA" w:rsidRPr="006747AB" w:rsidRDefault="009C44EA" w:rsidP="009C44EA">
                          <w:pPr>
                            <w:jc w:val="center"/>
                            <w:rPr>
                              <w:smallCaps/>
                              <w:color w:val="FFFFFF" w:themeColor="background1"/>
                              <w:sz w:val="56"/>
                              <w:szCs w:val="56"/>
                            </w:rPr>
                          </w:pPr>
                          <w:r>
                            <w:rPr>
                              <w:smallCaps/>
                              <w:color w:val="FFFFFF" w:themeColor="background1"/>
                              <w:sz w:val="56"/>
                              <w:szCs w:val="56"/>
                            </w:rPr>
                            <w:t xml:space="preserve">Filière </w:t>
                          </w:r>
                          <w:r w:rsidRPr="006747AB">
                            <w:rPr>
                              <w:smallCaps/>
                              <w:color w:val="FFFFFF" w:themeColor="background1"/>
                              <w:sz w:val="56"/>
                              <w:szCs w:val="56"/>
                            </w:rPr>
                            <w:t xml:space="preserve">FILNEMUS – </w:t>
                          </w:r>
                          <w:r>
                            <w:rPr>
                              <w:smallCaps/>
                              <w:color w:val="FFFFFF" w:themeColor="background1"/>
                              <w:sz w:val="56"/>
                              <w:szCs w:val="56"/>
                            </w:rPr>
                            <w:t>Société Française de Myologie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CA71857" id="Zone de texte 3" o:spid="_x0000_s1027" type="#_x0000_t202" style="position:absolute;margin-left:-51.1pt;margin-top:-17.1pt;width:596.5pt;height:45.3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t+vLwIAAF8EAAAOAAAAZHJzL2Uyb0RvYy54bWysVE1v2zAMvQ/YfxB0X5zvdEacIkuRYUDR&#10;FkiHnhVZigXIoiYpsbNfP0rO17qdhl0UUqQfycenzO/bWpODcF6BKeig16dEGA6lMruCfn9df7qj&#10;xAdmSqbBiIIehaf3i48f5o3NxRAq0KVwBEGMzxtb0CoEm2eZ55Wome+BFQaDElzNArpul5WONYhe&#10;62zY70+zBlxpHXDhPd4+dEG6SPhSCh6epfQiEF1Q7C2k06VzG89sMWf5zjFbKX5qg/1DFzVTBote&#10;oB5YYGTv1B9QteIOPMjQ41BnIKXiIs2A0wz676bZVMyKNAuS4+2FJv//YPnTYWNfHAntF2hxgZGQ&#10;xvrc42Wcp5Wujr/YKcE4Uni80CbaQDheziazyWSCIY6xyWzaH40iTHb92jofvgqoSTQK6nAtiS12&#10;ePShSz2nxGIetCrXSuvkRCmIlXbkwHCJjHNhQuoTC/yWqQ1pCjodYSvxQwMRokPXBvu5zhWt0G5b&#10;osqbmbdQHpEKB51KvOVrhf0+Mh9emENZ4Igo9fCMh9SAteBkUVKB+/m3+5iP28IoJQ3KrKD+x545&#10;QYn+ZnCPnwfjcdRlcsaT2RAddxvZ3kbMvl4BkjDAR2V5MmN+0GdTOqjf8EUsY1UMMcOxdkHD2VyF&#10;Tvz4orhYLlMSKtGy8Gg2lkfoyF3cxmv7xpw9rSzgsp/gLEiWv9tcl9uxvtwHkCqtNfLcsXqiH1Wc&#10;hHF6cfGZ3Pop6/q/sPgFAAD//wMAUEsDBBQABgAIAAAAIQD1Lh0N4wAAAAwBAAAPAAAAZHJzL2Rv&#10;d25yZXYueG1sTI9BT8JAEIXvJv6HzZh4MbBLFSK1W0IwGg8kSvHAcWnHtrI723QXqP/e4aS39zJf&#10;3ryXLQZnxQn70HrSMBkrEEilr1qqNXxuX0aPIEI0VBnrCTX8YIBFfn2VmbTyZ9rgqYi14BAKqdHQ&#10;xNilUoayQWfC2HdIfPvyvTORbV/LqjdnDndWJkrNpDMt8YfGdLhqsDwUR6dheVh/F3Y1vMX3j2db&#10;J3duvtu9an17MyyfQEQc4h8Ml/pcHXLutPdHqoKwGkYTlSTMsrp/YHFB1FzxnL2G6WwKMs/k/xH5&#10;LwAAAP//AwBQSwECLQAUAAYACAAAACEAtoM4kv4AAADhAQAAEwAAAAAAAAAAAAAAAAAAAAAAW0Nv&#10;bnRlbnRfVHlwZXNdLnhtbFBLAQItABQABgAIAAAAIQA4/SH/1gAAAJQBAAALAAAAAAAAAAAAAAAA&#10;AC8BAABfcmVscy8ucmVsc1BLAQItABQABgAIAAAAIQARZt+vLwIAAF8EAAAOAAAAAAAAAAAAAAAA&#10;AC4CAABkcnMvZTJvRG9jLnhtbFBLAQItABQABgAIAAAAIQD1Lh0N4wAAAAwBAAAPAAAAAAAAAAAA&#10;AAAAAIkEAABkcnMvZG93bnJldi54bWxQSwUGAAAAAAQABADzAAAAmQUAAAAA&#10;" fillcolor="#4472c4 [3204]" stroked="f" strokeweight=".5pt">
              <v:textbox>
                <w:txbxContent>
                  <w:p w14:paraId="3B494CE6" w14:textId="77777777" w:rsidR="009C44EA" w:rsidRPr="006747AB" w:rsidRDefault="009C44EA" w:rsidP="009C44EA">
                    <w:pPr>
                      <w:jc w:val="center"/>
                      <w:rPr>
                        <w:smallCaps/>
                        <w:color w:val="FFFFFF" w:themeColor="background1"/>
                        <w:sz w:val="56"/>
                        <w:szCs w:val="56"/>
                      </w:rPr>
                    </w:pPr>
                    <w:r>
                      <w:rPr>
                        <w:smallCaps/>
                        <w:color w:val="FFFFFF" w:themeColor="background1"/>
                        <w:sz w:val="56"/>
                        <w:szCs w:val="56"/>
                      </w:rPr>
                      <w:t xml:space="preserve">Filière </w:t>
                    </w:r>
                    <w:r w:rsidRPr="006747AB">
                      <w:rPr>
                        <w:smallCaps/>
                        <w:color w:val="FFFFFF" w:themeColor="background1"/>
                        <w:sz w:val="56"/>
                        <w:szCs w:val="56"/>
                      </w:rPr>
                      <w:t xml:space="preserve">FILNEMUS – </w:t>
                    </w:r>
                    <w:r>
                      <w:rPr>
                        <w:smallCaps/>
                        <w:color w:val="FFFFFF" w:themeColor="background1"/>
                        <w:sz w:val="56"/>
                        <w:szCs w:val="56"/>
                      </w:rPr>
                      <w:t>Société Française de Myologie</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422F4"/>
    <w:multiLevelType w:val="hybridMultilevel"/>
    <w:tmpl w:val="66FEA5C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F224FE9"/>
    <w:multiLevelType w:val="hybridMultilevel"/>
    <w:tmpl w:val="B810C364"/>
    <w:lvl w:ilvl="0" w:tplc="AEAC9C7C">
      <w:start w:val="2006"/>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D882CF7"/>
    <w:multiLevelType w:val="hybridMultilevel"/>
    <w:tmpl w:val="7F5EA7B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F443DB5"/>
    <w:multiLevelType w:val="hybridMultilevel"/>
    <w:tmpl w:val="9FF27992"/>
    <w:lvl w:ilvl="0" w:tplc="F62815B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FFA7BB0"/>
    <w:multiLevelType w:val="hybridMultilevel"/>
    <w:tmpl w:val="823E2E04"/>
    <w:lvl w:ilvl="0" w:tplc="85C09D0C">
      <w:start w:val="10"/>
      <w:numFmt w:val="bullet"/>
      <w:lvlText w:val="-"/>
      <w:lvlJc w:val="left"/>
      <w:pPr>
        <w:ind w:left="1068" w:hanging="360"/>
      </w:pPr>
      <w:rPr>
        <w:rFonts w:ascii="Calibri" w:eastAsiaTheme="minorHAnsi" w:hAnsi="Calibri" w:cs="Calibri"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15:restartNumberingAfterBreak="0">
    <w:nsid w:val="248F2B22"/>
    <w:multiLevelType w:val="hybridMultilevel"/>
    <w:tmpl w:val="BBE6097A"/>
    <w:lvl w:ilvl="0" w:tplc="BDB44D0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6AA71EA"/>
    <w:multiLevelType w:val="hybridMultilevel"/>
    <w:tmpl w:val="251E590E"/>
    <w:lvl w:ilvl="0" w:tplc="5DAC283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AC12BCF"/>
    <w:multiLevelType w:val="hybridMultilevel"/>
    <w:tmpl w:val="ADE60302"/>
    <w:lvl w:ilvl="0" w:tplc="85C09D0C">
      <w:start w:val="1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2222788"/>
    <w:multiLevelType w:val="hybridMultilevel"/>
    <w:tmpl w:val="172428A6"/>
    <w:lvl w:ilvl="0" w:tplc="D87CC68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AE416F2"/>
    <w:multiLevelType w:val="hybridMultilevel"/>
    <w:tmpl w:val="24064530"/>
    <w:lvl w:ilvl="0" w:tplc="FFFFFFFF">
      <w:start w:val="1"/>
      <w:numFmt w:val="bullet"/>
      <w:lvlText w:val="-"/>
      <w:lvlJc w:val="left"/>
      <w:pPr>
        <w:ind w:left="720" w:hanging="360"/>
      </w:pPr>
      <w:rPr>
        <w:rFonts w:ascii="Calibri" w:hAnsi="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5A70EE4"/>
    <w:multiLevelType w:val="multilevel"/>
    <w:tmpl w:val="F0126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1953B11"/>
    <w:multiLevelType w:val="hybridMultilevel"/>
    <w:tmpl w:val="D60AEA8C"/>
    <w:lvl w:ilvl="0" w:tplc="7AB4DFA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759C3C23"/>
    <w:multiLevelType w:val="hybridMultilevel"/>
    <w:tmpl w:val="55027F82"/>
    <w:lvl w:ilvl="0" w:tplc="C4187D9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72D44D6"/>
    <w:multiLevelType w:val="hybridMultilevel"/>
    <w:tmpl w:val="6DD042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27746753">
    <w:abstractNumId w:val="5"/>
  </w:num>
  <w:num w:numId="2" w16cid:durableId="692413812">
    <w:abstractNumId w:val="4"/>
  </w:num>
  <w:num w:numId="3" w16cid:durableId="1996376558">
    <w:abstractNumId w:val="1"/>
  </w:num>
  <w:num w:numId="4" w16cid:durableId="75178032">
    <w:abstractNumId w:val="12"/>
  </w:num>
  <w:num w:numId="5" w16cid:durableId="2104524049">
    <w:abstractNumId w:val="8"/>
  </w:num>
  <w:num w:numId="6" w16cid:durableId="276642718">
    <w:abstractNumId w:val="6"/>
  </w:num>
  <w:num w:numId="7" w16cid:durableId="1127511283">
    <w:abstractNumId w:val="3"/>
  </w:num>
  <w:num w:numId="8" w16cid:durableId="995453536">
    <w:abstractNumId w:val="11"/>
  </w:num>
  <w:num w:numId="9" w16cid:durableId="497814287">
    <w:abstractNumId w:val="7"/>
  </w:num>
  <w:num w:numId="10" w16cid:durableId="911280451">
    <w:abstractNumId w:val="13"/>
  </w:num>
  <w:num w:numId="11" w16cid:durableId="692221543">
    <w:abstractNumId w:val="9"/>
  </w:num>
  <w:num w:numId="12" w16cid:durableId="1409960454">
    <w:abstractNumId w:val="10"/>
  </w:num>
  <w:num w:numId="13" w16cid:durableId="1116484290">
    <w:abstractNumId w:val="0"/>
  </w:num>
  <w:num w:numId="14" w16cid:durableId="17293045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3D6"/>
    <w:rsid w:val="00025004"/>
    <w:rsid w:val="00035498"/>
    <w:rsid w:val="0003625E"/>
    <w:rsid w:val="00036996"/>
    <w:rsid w:val="00042079"/>
    <w:rsid w:val="000475C8"/>
    <w:rsid w:val="0005639C"/>
    <w:rsid w:val="000660E2"/>
    <w:rsid w:val="000833AD"/>
    <w:rsid w:val="000A2E77"/>
    <w:rsid w:val="000E2B16"/>
    <w:rsid w:val="00116870"/>
    <w:rsid w:val="001244E2"/>
    <w:rsid w:val="001311F0"/>
    <w:rsid w:val="00153B4F"/>
    <w:rsid w:val="001660EF"/>
    <w:rsid w:val="0019272B"/>
    <w:rsid w:val="00195BEE"/>
    <w:rsid w:val="001C24A9"/>
    <w:rsid w:val="001D764A"/>
    <w:rsid w:val="00274E53"/>
    <w:rsid w:val="00290B35"/>
    <w:rsid w:val="002B07DA"/>
    <w:rsid w:val="002B1290"/>
    <w:rsid w:val="002E12DA"/>
    <w:rsid w:val="002F7B23"/>
    <w:rsid w:val="00305CC4"/>
    <w:rsid w:val="003166FA"/>
    <w:rsid w:val="0035777D"/>
    <w:rsid w:val="00367987"/>
    <w:rsid w:val="0037448E"/>
    <w:rsid w:val="00396FB6"/>
    <w:rsid w:val="003C7172"/>
    <w:rsid w:val="0040346B"/>
    <w:rsid w:val="00457E7B"/>
    <w:rsid w:val="00475821"/>
    <w:rsid w:val="004979E3"/>
    <w:rsid w:val="004E6981"/>
    <w:rsid w:val="00514357"/>
    <w:rsid w:val="00523C68"/>
    <w:rsid w:val="0054735E"/>
    <w:rsid w:val="00571177"/>
    <w:rsid w:val="00592BF9"/>
    <w:rsid w:val="005A0253"/>
    <w:rsid w:val="005A6096"/>
    <w:rsid w:val="005F3F5D"/>
    <w:rsid w:val="005F4187"/>
    <w:rsid w:val="00611A99"/>
    <w:rsid w:val="00615113"/>
    <w:rsid w:val="0061581B"/>
    <w:rsid w:val="00644197"/>
    <w:rsid w:val="006559A0"/>
    <w:rsid w:val="006627A1"/>
    <w:rsid w:val="006747AB"/>
    <w:rsid w:val="0068016D"/>
    <w:rsid w:val="00691D4F"/>
    <w:rsid w:val="00697640"/>
    <w:rsid w:val="006A06F4"/>
    <w:rsid w:val="006A63E3"/>
    <w:rsid w:val="006B4926"/>
    <w:rsid w:val="006F7BFA"/>
    <w:rsid w:val="007256B2"/>
    <w:rsid w:val="00727BFD"/>
    <w:rsid w:val="007321EF"/>
    <w:rsid w:val="0075084E"/>
    <w:rsid w:val="00755964"/>
    <w:rsid w:val="00781E37"/>
    <w:rsid w:val="007A697F"/>
    <w:rsid w:val="007B330F"/>
    <w:rsid w:val="007C5AF5"/>
    <w:rsid w:val="00810BD1"/>
    <w:rsid w:val="008564F5"/>
    <w:rsid w:val="00887A8C"/>
    <w:rsid w:val="00893A85"/>
    <w:rsid w:val="008961BB"/>
    <w:rsid w:val="008A4440"/>
    <w:rsid w:val="00932815"/>
    <w:rsid w:val="00935190"/>
    <w:rsid w:val="00937377"/>
    <w:rsid w:val="00956A0F"/>
    <w:rsid w:val="00970247"/>
    <w:rsid w:val="009747B8"/>
    <w:rsid w:val="00976997"/>
    <w:rsid w:val="00980F21"/>
    <w:rsid w:val="009872F0"/>
    <w:rsid w:val="00987C4E"/>
    <w:rsid w:val="009C1662"/>
    <w:rsid w:val="009C44EA"/>
    <w:rsid w:val="009D4C28"/>
    <w:rsid w:val="009D6DB8"/>
    <w:rsid w:val="00A03142"/>
    <w:rsid w:val="00A053D6"/>
    <w:rsid w:val="00A169CF"/>
    <w:rsid w:val="00A21F3D"/>
    <w:rsid w:val="00A34624"/>
    <w:rsid w:val="00A46E0C"/>
    <w:rsid w:val="00A81629"/>
    <w:rsid w:val="00A93ACC"/>
    <w:rsid w:val="00AC2996"/>
    <w:rsid w:val="00AD47F0"/>
    <w:rsid w:val="00B370CA"/>
    <w:rsid w:val="00B640DA"/>
    <w:rsid w:val="00B66DFD"/>
    <w:rsid w:val="00B95640"/>
    <w:rsid w:val="00BC2BF5"/>
    <w:rsid w:val="00BD6160"/>
    <w:rsid w:val="00BF33BE"/>
    <w:rsid w:val="00BF7D18"/>
    <w:rsid w:val="00C47210"/>
    <w:rsid w:val="00C92567"/>
    <w:rsid w:val="00C95212"/>
    <w:rsid w:val="00CA37EA"/>
    <w:rsid w:val="00CD600D"/>
    <w:rsid w:val="00CE1790"/>
    <w:rsid w:val="00CE6883"/>
    <w:rsid w:val="00D01E61"/>
    <w:rsid w:val="00D07FFD"/>
    <w:rsid w:val="00D10103"/>
    <w:rsid w:val="00D1639F"/>
    <w:rsid w:val="00D45EBF"/>
    <w:rsid w:val="00D51791"/>
    <w:rsid w:val="00D76B69"/>
    <w:rsid w:val="00DA67B7"/>
    <w:rsid w:val="00DC7F5D"/>
    <w:rsid w:val="00DD0270"/>
    <w:rsid w:val="00DE7072"/>
    <w:rsid w:val="00DF131E"/>
    <w:rsid w:val="00DF6A8D"/>
    <w:rsid w:val="00E00CF8"/>
    <w:rsid w:val="00E32177"/>
    <w:rsid w:val="00E6449F"/>
    <w:rsid w:val="00EB0B4B"/>
    <w:rsid w:val="00EB156C"/>
    <w:rsid w:val="00ED3F5C"/>
    <w:rsid w:val="00ED7022"/>
    <w:rsid w:val="00EE3C22"/>
    <w:rsid w:val="00EF67BF"/>
    <w:rsid w:val="00F1285C"/>
    <w:rsid w:val="00F251F1"/>
    <w:rsid w:val="00F66F8A"/>
    <w:rsid w:val="00F91355"/>
    <w:rsid w:val="00FA62C1"/>
    <w:rsid w:val="00FC65A0"/>
    <w:rsid w:val="00FF7F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1FB4B1"/>
  <w15:chartTrackingRefBased/>
  <w15:docId w15:val="{6AF722EB-34ED-4F70-AFAA-2B35FBCD1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305CC4"/>
    <w:pPr>
      <w:spacing w:before="480" w:after="240"/>
      <w:outlineLvl w:val="0"/>
    </w:pPr>
    <w:rPr>
      <w:b/>
      <w:color w:val="111B3D"/>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053D6"/>
    <w:pPr>
      <w:tabs>
        <w:tab w:val="center" w:pos="4536"/>
        <w:tab w:val="right" w:pos="9072"/>
      </w:tabs>
      <w:spacing w:after="0" w:line="240" w:lineRule="auto"/>
    </w:pPr>
  </w:style>
  <w:style w:type="character" w:customStyle="1" w:styleId="En-tteCar">
    <w:name w:val="En-tête Car"/>
    <w:basedOn w:val="Policepardfaut"/>
    <w:link w:val="En-tte"/>
    <w:uiPriority w:val="99"/>
    <w:rsid w:val="00A053D6"/>
  </w:style>
  <w:style w:type="paragraph" w:styleId="Pieddepage">
    <w:name w:val="footer"/>
    <w:basedOn w:val="Normal"/>
    <w:link w:val="PieddepageCar"/>
    <w:uiPriority w:val="99"/>
    <w:unhideWhenUsed/>
    <w:rsid w:val="00A053D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053D6"/>
  </w:style>
  <w:style w:type="table" w:styleId="Grilledutableau">
    <w:name w:val="Table Grid"/>
    <w:basedOn w:val="TableauNormal"/>
    <w:uiPriority w:val="39"/>
    <w:rsid w:val="00DF6A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5639C"/>
    <w:pPr>
      <w:ind w:left="720"/>
      <w:contextualSpacing/>
    </w:pPr>
  </w:style>
  <w:style w:type="character" w:styleId="Marquedecommentaire">
    <w:name w:val="annotation reference"/>
    <w:basedOn w:val="Policepardfaut"/>
    <w:uiPriority w:val="99"/>
    <w:semiHidden/>
    <w:unhideWhenUsed/>
    <w:rsid w:val="008961BB"/>
    <w:rPr>
      <w:sz w:val="16"/>
      <w:szCs w:val="16"/>
    </w:rPr>
  </w:style>
  <w:style w:type="paragraph" w:styleId="Commentaire">
    <w:name w:val="annotation text"/>
    <w:basedOn w:val="Normal"/>
    <w:link w:val="CommentaireCar"/>
    <w:uiPriority w:val="99"/>
    <w:semiHidden/>
    <w:unhideWhenUsed/>
    <w:rsid w:val="008961BB"/>
    <w:pPr>
      <w:spacing w:line="240" w:lineRule="auto"/>
    </w:pPr>
    <w:rPr>
      <w:sz w:val="20"/>
      <w:szCs w:val="20"/>
    </w:rPr>
  </w:style>
  <w:style w:type="character" w:customStyle="1" w:styleId="CommentaireCar">
    <w:name w:val="Commentaire Car"/>
    <w:basedOn w:val="Policepardfaut"/>
    <w:link w:val="Commentaire"/>
    <w:uiPriority w:val="99"/>
    <w:semiHidden/>
    <w:rsid w:val="008961BB"/>
    <w:rPr>
      <w:sz w:val="20"/>
      <w:szCs w:val="20"/>
    </w:rPr>
  </w:style>
  <w:style w:type="paragraph" w:styleId="Objetducommentaire">
    <w:name w:val="annotation subject"/>
    <w:basedOn w:val="Commentaire"/>
    <w:next w:val="Commentaire"/>
    <w:link w:val="ObjetducommentaireCar"/>
    <w:uiPriority w:val="99"/>
    <w:semiHidden/>
    <w:unhideWhenUsed/>
    <w:rsid w:val="008961BB"/>
    <w:rPr>
      <w:b/>
      <w:bCs/>
    </w:rPr>
  </w:style>
  <w:style w:type="character" w:customStyle="1" w:styleId="ObjetducommentaireCar">
    <w:name w:val="Objet du commentaire Car"/>
    <w:basedOn w:val="CommentaireCar"/>
    <w:link w:val="Objetducommentaire"/>
    <w:uiPriority w:val="99"/>
    <w:semiHidden/>
    <w:rsid w:val="008961BB"/>
    <w:rPr>
      <w:b/>
      <w:bCs/>
      <w:sz w:val="20"/>
      <w:szCs w:val="20"/>
    </w:rPr>
  </w:style>
  <w:style w:type="paragraph" w:styleId="Textedebulles">
    <w:name w:val="Balloon Text"/>
    <w:basedOn w:val="Normal"/>
    <w:link w:val="TextedebullesCar"/>
    <w:uiPriority w:val="99"/>
    <w:semiHidden/>
    <w:unhideWhenUsed/>
    <w:rsid w:val="008961B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961BB"/>
    <w:rPr>
      <w:rFonts w:ascii="Segoe UI" w:hAnsi="Segoe UI" w:cs="Segoe UI"/>
      <w:sz w:val="18"/>
      <w:szCs w:val="18"/>
    </w:rPr>
  </w:style>
  <w:style w:type="character" w:customStyle="1" w:styleId="Titre1Car">
    <w:name w:val="Titre 1 Car"/>
    <w:basedOn w:val="Policepardfaut"/>
    <w:link w:val="Titre1"/>
    <w:uiPriority w:val="9"/>
    <w:rsid w:val="00305CC4"/>
    <w:rPr>
      <w:b/>
      <w:color w:val="111B3D"/>
      <w:sz w:val="26"/>
      <w:szCs w:val="26"/>
    </w:rPr>
  </w:style>
  <w:style w:type="paragraph" w:styleId="Titre">
    <w:name w:val="Title"/>
    <w:basedOn w:val="Normal"/>
    <w:next w:val="Normal"/>
    <w:link w:val="TitreCar"/>
    <w:uiPriority w:val="10"/>
    <w:qFormat/>
    <w:rsid w:val="007256B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7256B2"/>
    <w:rPr>
      <w:rFonts w:asciiTheme="majorHAnsi" w:eastAsiaTheme="majorEastAsia" w:hAnsiTheme="majorHAnsi" w:cstheme="majorBidi"/>
      <w:spacing w:val="-10"/>
      <w:kern w:val="28"/>
      <w:sz w:val="56"/>
      <w:szCs w:val="56"/>
    </w:rPr>
  </w:style>
  <w:style w:type="character" w:styleId="Textedelespacerserv">
    <w:name w:val="Placeholder Text"/>
    <w:basedOn w:val="Policepardfaut"/>
    <w:uiPriority w:val="99"/>
    <w:semiHidden/>
    <w:rsid w:val="00EE3C2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638</Words>
  <Characters>3640</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Gaëlle Kpalma</dc:creator>
  <cp:keywords/>
  <dc:description/>
  <cp:lastModifiedBy>marie hully</cp:lastModifiedBy>
  <cp:revision>6</cp:revision>
  <cp:lastPrinted>2023-01-12T15:55:00Z</cp:lastPrinted>
  <dcterms:created xsi:type="dcterms:W3CDTF">2023-10-13T07:21:00Z</dcterms:created>
  <dcterms:modified xsi:type="dcterms:W3CDTF">2023-10-26T17:24:00Z</dcterms:modified>
</cp:coreProperties>
</file>